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Уведомление об использовании файлов cookie!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Наш сайт, как и большинство других, использует файлы cookie и другие похожие технологии (веб-маяки, пиксельные тэги и т. п.), чтобы предоставлять услуги, наиболее отвечающие вашим потребностям, а также накапливать статистическую информацию для анализа и улучшения наших услуг и сайтов.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Настоящее Уведомление об использовании cookie-файлов (далее — «Уведомление») является частью Политики защиты и обработки персональных данных.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использовании данного сайта, вы подтверждаете свое согласие на использование файлов cookie и других похожих технологий в соответствии с настоящим Уведомлением.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Если вы не согласны, чтобы мы использовали данный тип файлов, вы должны соответствующим образом установить настройки вашего браузера или не использовать наш сайт (подробнее — в разделе «Как управлять файлами cookie»). 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Виды файлов cookie, которые могут использоваться на нашем сайте: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Обязательные файлы cookie. Эти файлы cookie позволяют вам посещать сайты и использовать их функции.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Их отключение усложнит функционирование сайтов и может сделать недоступными их функции и сервисы.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Файлы cookie, относящиеся к производительности, эффективности и аналитике. Эти файлы помогают нам понять, как пользователи взаимодействуют с нашим сайтом, показывают проблемы в его работе (например, сообщения об ошибках), помогают измерять эффективность наших рекламных кампаний и оптимизировать их для пользователей.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Функциональные файлы cookie. Они помогают запоминать индивидуальные предпочтения пользователей и персонализировать для них содержание сайта.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Рекламные файлы cookie. Они используются для доставки целевой рекламы и помогают нам оценивать эффективность рекламных кампаний. Мы можем делиться этими файлами с соответствующими рекламными системами и площадками, где размещается наша реклама.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Кнопки доступа к социальным сетям. Они используются для того, чтобы пользователи могли поделиться ссылкой на страницу в социальных сетях или сделать электронную закладку. Данные кнопки являются ссылками на веб-сайты социальных сетей, принадлежащих третьим лицам, которые, в свою очередь, могут фиксировать информацию о вашей активности в интернете, в том числе на нашем сайте. Пожалуйста, ознакомьтесь с соответствующими условиями использования и политикой конфиденциальности таких сайтов для понимания того, как они используют ваши данные, и того, как можно отказаться от использования ими ваших данных или удалить их.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Сторонние веб-сервисы. Иногда на данном сайте мы используем сторонние веб-сервисы. Например, для отображения тех или иных элементов (изображения, видео, презентации и т. п.), организации опросов, оплаты продуктов и услуг через платежные системы и т. п.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 и в случае с кнопками доступа к социальным сетям, мы не можем препятствовать сбору этими сайтами или внешними доменами информации о том, как вы используете содержание сайта.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Как управлять файлами cookie?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cs="Times New Roman" w:ascii="Times New Roman" w:hAnsi="Times New Roman"/>
          <w:sz w:val="24"/>
          <w:szCs w:val="24"/>
        </w:rPr>
        <w:t>Большинство интернет-браузеров изначально настроены на автоматический прием файлов cookie. Вы можете изменить настройки вашего браузера таким образом, чтобы блокировать файлы cookie или предупреждать вас о том, когда они будут отправляться к вам на устройство (обратитесь к руководству использования конкретного браузера). Если вы используете несколько устройств и (или) браузеров для доступа в интернет, соответствующие настройки должны быть изменены в каждом из них.</w:t>
      </w:r>
      <w:bookmarkEnd w:id="0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Изменение условий использования файлов cookie По собственному усмотрению мы можем периодически изменять настоящее Уведомление. Изменения в Уведомлении вступают в силу с момента публикации новой редакции на сайте. Факт использования вами нашего сайта после внесения соответствующих изменений означает ваше согласие на принятие новой редакции Уведомления. Дата последнего обновления и предыдущие редакции указаны в начале настоящего Уведомления. Мы рекомендуем периодически перечитывать настоящее Уведомление для ознакомления с его актуальной редакцией.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Указанные в настоящем уведомлении данные обрабатываются в целях: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Предоставление Посетителю сайта доступа к сервисам, информации и/или материалам, содержащимся на Сайте, к персонализированным ресурсам Сайта,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осуществление аналитики сайта, отслеживания и понимания принципов использования сайта Посетителями, в том числе с помощью сервисов интернет-статистики (Яндекс Метрика), совершенствования функционирования сайта, решения технических проблем сайта, разработки новых продуктов, расширения услуг, проведения ретаргетинга, настройки рекламных кампаний;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предоставление, надлежащая эксплуатация, техническое и информационно-консультационное обслуживание средств автоматизации, программного обеспечения, информационных систем (в том числе сайта), используемых Оператором, услуг хостинга и системного администрирования сайта.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указанных выше целях Оператор (ООО Ломбард «Золотой Стандарт», ИНН 9728020859, ОГРН 1207700455423, адрес местонахождения: г. Москва, улица Гарибальди, д. 28, корп. 1, кв. 235, может осуществлять передачу/поручение обработки персональных данных Посетителя сайта в объеме, необходимом для указанных целей, следующим лицам на основании заключенных с ними договоров, а Посетитель сайта предоставляет согласие на передачу персональных данных в указанных ниже целях: 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(1) лицам, осуществляющим аналитику сайта для отслеживания и понимания принципов использования сайта Пользователями, в том числе с помощью сервисов интернет-статистики, для проведения ретаргетинга, настройки рекламных кампаний: ООО «В Контакте» (ИНН 7842349892, ОГРН 1079847035179, 191024, г. Санкт-Петербург, ул. Херсонская, д. 12-14, литер А, помещ. 1-Н); ООО «Яндекс» (ИНН 7736207543, ОГРН 1027700229193, адрес местонахождения 119021, ГОРОД МОСКВА, ЛЬВА ТОЛСТОГО УЛИЦА, 16); ООО «ВК» (ОГРН 1027739850962, ИНН: 7709973919, адрес: 125167, г. Москва, Ленинградский проспект д.39, стр.79). Данные пользователя хранятся на территории Российской Федерации. Более подробно о правилах хранения информации можно посмотреть в Политике конфиденциальности ООО «ЯНДЕКС» на сайте: </w:t>
      </w:r>
      <w:hyperlink r:id="rId2">
        <w:r>
          <w:rPr>
            <w:rStyle w:val="Hyperlink"/>
            <w:rFonts w:cs="Times New Roman" w:ascii="Times New Roman" w:hAnsi="Times New Roman"/>
            <w:color w:themeColor="text1" w:val="000000"/>
            <w:sz w:val="24"/>
            <w:szCs w:val="24"/>
          </w:rPr>
          <w:t>https://yandex.ru/legal/confidential/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(2) лицам, осуществляющим обслуживание сайта: ООО Ломбард «Золотой Стандарт», ИНН 9728020859, ОГРН 1207700455423, адрес местонахождения: г. Москва, улица Гарибальди, д. 28, корп. 1, кв. 235. 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3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e09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05e4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e09d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ndex.ru/legal/confidentia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LibreOffice/7.6.4.1$MacOSX_X86_64 LibreOffice_project/e19e193f88cd6c0525a17fb7a176ed8e6a3e2aa1</Application>
  <AppVersion>15.0000</AppVersion>
  <Pages>3</Pages>
  <Words>779</Words>
  <Characters>5433</Characters>
  <CharactersWithSpaces>6208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2026-05-28T06:16:00Z</dcterms:created>
  <dc:creator>Соколова Юлия</dc:creator>
  <dc:description/>
  <dc:language>ru-RU</dc:language>
  <cp:lastModifiedBy/>
  <cp:lastPrinted>2026-06-29T13:14:00Z</cp:lastPrinted>
  <dcterms:modified xsi:type="dcterms:W3CDTF">2026-07-07T09:51:58Z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